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A8" w:rsidRPr="00057DA8" w:rsidRDefault="00057DA8" w:rsidP="0005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Самарской области</w:t>
      </w:r>
    </w:p>
    <w:p w:rsidR="00057DA8" w:rsidRPr="00057DA8" w:rsidRDefault="00057DA8" w:rsidP="0005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57DA8" w:rsidRPr="00057DA8" w:rsidRDefault="00057DA8" w:rsidP="0005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A8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№10 «Успех» городского округа Самара</w:t>
      </w:r>
    </w:p>
    <w:p w:rsidR="00057DA8" w:rsidRPr="00057DA8" w:rsidRDefault="00057DA8" w:rsidP="0005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  <w:r w:rsidRPr="00057DA8"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  <w:t>Принята на заседании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7DA8" w:rsidRPr="00057DA8" w:rsidTr="00057DA8">
        <w:tc>
          <w:tcPr>
            <w:tcW w:w="4672" w:type="dxa"/>
          </w:tcPr>
          <w:p w:rsidR="00057DA8" w:rsidRPr="00057DA8" w:rsidRDefault="00057DA8" w:rsidP="00057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совета</w:t>
            </w:r>
          </w:p>
          <w:p w:rsidR="00057DA8" w:rsidRPr="00057DA8" w:rsidRDefault="00057DA8" w:rsidP="00057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>от 27.03.2024 г.</w:t>
            </w:r>
          </w:p>
          <w:p w:rsidR="00057DA8" w:rsidRPr="00057DA8" w:rsidRDefault="00057DA8" w:rsidP="00057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№4 от 27.03.2024 г.</w:t>
            </w:r>
          </w:p>
        </w:tc>
        <w:tc>
          <w:tcPr>
            <w:tcW w:w="4673" w:type="dxa"/>
          </w:tcPr>
          <w:p w:rsidR="00057DA8" w:rsidRPr="00057DA8" w:rsidRDefault="00057DA8" w:rsidP="00057DA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Утверждаю</w:t>
            </w:r>
          </w:p>
          <w:p w:rsidR="00057DA8" w:rsidRPr="00057DA8" w:rsidRDefault="00057DA8" w:rsidP="00057DA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057DA8" w:rsidRPr="00057DA8" w:rsidRDefault="00057DA8" w:rsidP="00057DA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>МБОУ Школа №10 «Успех»</w:t>
            </w:r>
          </w:p>
          <w:p w:rsidR="00057DA8" w:rsidRPr="00057DA8" w:rsidRDefault="00057DA8" w:rsidP="00057DA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spellEnd"/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>. Самара</w:t>
            </w:r>
          </w:p>
          <w:p w:rsidR="00057DA8" w:rsidRPr="00057DA8" w:rsidRDefault="00057DA8" w:rsidP="00057DA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С.А. Терентьев</w:t>
            </w:r>
          </w:p>
          <w:p w:rsidR="00057DA8" w:rsidRPr="00057DA8" w:rsidRDefault="00057DA8" w:rsidP="00057DA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DA8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318-од от 15.04. 2024 г.</w:t>
            </w:r>
          </w:p>
        </w:tc>
      </w:tr>
    </w:tbl>
    <w:p w:rsidR="00057DA8" w:rsidRDefault="00057DA8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p w:rsidR="00057DA8" w:rsidRDefault="00057DA8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p w:rsidR="00057DA8" w:rsidRDefault="00057DA8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p w:rsidR="00B57E2F" w:rsidRPr="00057DA8" w:rsidRDefault="00B57E2F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3846"/>
      </w:tblGrid>
      <w:tr w:rsidR="00057DA8" w:rsidRPr="00057DA8" w:rsidTr="00057DA8">
        <w:tc>
          <w:tcPr>
            <w:tcW w:w="5637" w:type="dxa"/>
          </w:tcPr>
          <w:p w:rsidR="00057DA8" w:rsidRPr="00057DA8" w:rsidRDefault="00057DA8" w:rsidP="00057DA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</w:pPr>
          </w:p>
        </w:tc>
        <w:tc>
          <w:tcPr>
            <w:tcW w:w="3934" w:type="dxa"/>
          </w:tcPr>
          <w:p w:rsidR="00057DA8" w:rsidRPr="00057DA8" w:rsidRDefault="00057DA8" w:rsidP="00057DA8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057DA8" w:rsidRDefault="00057DA8" w:rsidP="00057DA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7D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внеурочной деятельности</w:t>
      </w:r>
    </w:p>
    <w:p w:rsidR="007334AD" w:rsidRPr="00057DA8" w:rsidRDefault="007334AD" w:rsidP="00057DA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7DA8" w:rsidRPr="00057DA8" w:rsidRDefault="007334AD" w:rsidP="007334A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«Физика-наука экспериментальная. Звук. Свет</w:t>
      </w:r>
      <w:r w:rsidR="00057DA8" w:rsidRPr="00057D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057DA8" w:rsidRPr="00057DA8" w:rsidRDefault="00057DA8" w:rsidP="00057DA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7DA8" w:rsidRPr="00057DA8" w:rsidRDefault="00057DA8" w:rsidP="00057DA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7D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направленность: техническая</w:t>
      </w:r>
    </w:p>
    <w:p w:rsidR="00057DA8" w:rsidRPr="00057DA8" w:rsidRDefault="00057DA8" w:rsidP="00057DA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7DA8" w:rsidRPr="00057DA8" w:rsidRDefault="00057DA8" w:rsidP="00057DA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7D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Возраст обучающих</w:t>
      </w:r>
      <w:r w:rsidR="00B57E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ся: 5 класс</w:t>
      </w:r>
    </w:p>
    <w:p w:rsidR="00057DA8" w:rsidRPr="00057DA8" w:rsidRDefault="00057DA8" w:rsidP="00057DA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7D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Продолжительность программы: 8 ч</w:t>
      </w:r>
    </w:p>
    <w:p w:rsidR="00057DA8" w:rsidRPr="00057DA8" w:rsidRDefault="00057DA8" w:rsidP="00057DA8">
      <w:pPr>
        <w:widowControl w:val="0"/>
        <w:shd w:val="clear" w:color="auto" w:fill="FFFFFF"/>
        <w:suppressAutoHyphens/>
        <w:spacing w:after="0" w:line="317" w:lineRule="exact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057DA8" w:rsidRPr="00057DA8" w:rsidRDefault="00057DA8" w:rsidP="00057DA8">
      <w:pPr>
        <w:widowControl w:val="0"/>
        <w:shd w:val="clear" w:color="auto" w:fill="FFFFFF"/>
        <w:suppressAutoHyphens/>
        <w:spacing w:after="0" w:line="317" w:lineRule="exact"/>
        <w:ind w:left="4500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057DA8" w:rsidRPr="00057DA8" w:rsidRDefault="00057DA8" w:rsidP="00057DA8">
      <w:pPr>
        <w:widowControl w:val="0"/>
        <w:shd w:val="clear" w:color="auto" w:fill="FFFFFF"/>
        <w:suppressAutoHyphens/>
        <w:spacing w:after="0" w:line="317" w:lineRule="exact"/>
        <w:ind w:left="4500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057DA8" w:rsidRPr="00057DA8" w:rsidRDefault="00057DA8" w:rsidP="00057DA8">
      <w:pPr>
        <w:widowControl w:val="0"/>
        <w:shd w:val="clear" w:color="auto" w:fill="FFFFFF"/>
        <w:suppressAutoHyphens/>
        <w:spacing w:after="0" w:line="317" w:lineRule="exact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057DA8" w:rsidRPr="00057DA8" w:rsidRDefault="00057DA8" w:rsidP="00057DA8">
      <w:pPr>
        <w:widowControl w:val="0"/>
        <w:shd w:val="clear" w:color="auto" w:fill="FFFFFF"/>
        <w:suppressAutoHyphens/>
        <w:spacing w:after="0" w:line="317" w:lineRule="exact"/>
        <w:ind w:left="4500"/>
        <w:jc w:val="right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  <w:r w:rsidRPr="00057DA8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</w:p>
    <w:p w:rsidR="007334AD" w:rsidRPr="007334AD" w:rsidRDefault="00057DA8" w:rsidP="007334AD">
      <w:pPr>
        <w:widowControl w:val="0"/>
        <w:shd w:val="clear" w:color="auto" w:fill="FFFFFF"/>
        <w:suppressAutoHyphens/>
        <w:spacing w:after="0" w:line="317" w:lineRule="exact"/>
        <w:ind w:left="450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057DA8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  <w:r w:rsidRPr="00057DA8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</w:p>
    <w:p w:rsidR="00057DA8" w:rsidRPr="00057DA8" w:rsidRDefault="00057DA8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057DA8" w:rsidRPr="00057DA8" w:rsidRDefault="00057DA8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057DA8" w:rsidRPr="00057DA8" w:rsidRDefault="00057DA8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057DA8" w:rsidRPr="00057DA8" w:rsidRDefault="00057DA8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057DA8" w:rsidRDefault="00057DA8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7334AD" w:rsidRDefault="007334AD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7334AD" w:rsidRDefault="007334AD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7334AD" w:rsidRPr="00057DA8" w:rsidRDefault="007334AD" w:rsidP="00057DA8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7334AD" w:rsidRPr="00057DA8" w:rsidRDefault="00057DA8" w:rsidP="00B57E2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  <w:r w:rsidRPr="00057DA8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2024</w:t>
      </w:r>
      <w:r w:rsidR="007334AD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/2025уч.</w:t>
      </w:r>
      <w:r w:rsidRPr="00057DA8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год</w:t>
      </w: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Содержание </w:t>
      </w: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</w:t>
      </w:r>
      <w:proofErr w:type="spellEnd"/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7DA8" w:rsidRPr="00057DA8" w:rsidRDefault="00057DA8" w:rsidP="00057DA8">
      <w:pPr>
        <w:widowControl w:val="0"/>
        <w:numPr>
          <w:ilvl w:val="0"/>
          <w:numId w:val="4"/>
        </w:numPr>
        <w:tabs>
          <w:tab w:val="left" w:pos="2995"/>
          <w:tab w:val="center" w:pos="4677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>Пояснительная записка.                                                                            3</w:t>
      </w:r>
    </w:p>
    <w:p w:rsidR="00057DA8" w:rsidRPr="00057DA8" w:rsidRDefault="000C4B46" w:rsidP="00057DA8">
      <w:pPr>
        <w:widowControl w:val="0"/>
        <w:numPr>
          <w:ilvl w:val="0"/>
          <w:numId w:val="4"/>
        </w:numPr>
        <w:tabs>
          <w:tab w:val="left" w:pos="2995"/>
          <w:tab w:val="center" w:pos="4677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057DA8" w:rsidRPr="00057DA8">
        <w:rPr>
          <w:rFonts w:ascii="Times New Roman" w:eastAsia="Calibri" w:hAnsi="Times New Roman" w:cs="Times New Roman"/>
          <w:sz w:val="28"/>
          <w:szCs w:val="28"/>
        </w:rPr>
        <w:t xml:space="preserve">ематический план.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57DA8" w:rsidRPr="00057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C65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DA8" w:rsidRPr="00057DA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65EA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057DA8" w:rsidRPr="00C65EA4" w:rsidRDefault="00C65EA4" w:rsidP="00C65EA4">
      <w:pPr>
        <w:numPr>
          <w:ilvl w:val="0"/>
          <w:numId w:val="4"/>
        </w:numPr>
        <w:tabs>
          <w:tab w:val="left" w:pos="709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Поурочное планирование                            </w:t>
      </w:r>
      <w:r w:rsidR="00057DA8" w:rsidRPr="00057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057DA8" w:rsidRPr="00057DA8" w:rsidRDefault="00057DA8" w:rsidP="00057DA8">
      <w:pPr>
        <w:widowControl w:val="0"/>
        <w:numPr>
          <w:ilvl w:val="0"/>
          <w:numId w:val="4"/>
        </w:numPr>
        <w:tabs>
          <w:tab w:val="left" w:pos="2995"/>
          <w:tab w:val="center" w:pos="4677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Список литературы.                                                                                 </w:t>
      </w:r>
      <w:r w:rsidR="00C65EA4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A4" w:rsidRPr="00057DA8" w:rsidRDefault="00C65EA4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A8" w:rsidRPr="00057DA8" w:rsidRDefault="00057DA8" w:rsidP="00057DA8">
      <w:pPr>
        <w:widowControl w:val="0"/>
        <w:tabs>
          <w:tab w:val="left" w:pos="2995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Пояснительная записка</w:t>
      </w:r>
    </w:p>
    <w:p w:rsidR="00057DA8" w:rsidRPr="00057DA8" w:rsidRDefault="00057DA8" w:rsidP="00057D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краткосрочная общеобразовательная общеразвивающая программа создана на основании нормативных документов: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Российской Федерации «О национальных целях развития Российской Федерации на период до 2030 года»;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ИЗМЕНЕНИЯ, которые вносятся в распоряжение Правительства РФ от 31.03.2022 №678-р (утверждены распоряжением Правительства РФ от 15.05.2023 №1230-р); 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Приказ Министерства просвещения РФ от 21.04.2023 № 302 «О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РФ от 3.09.2019 г. № 467»;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СП 2.4.3648-20 «</w:t>
      </w:r>
      <w:proofErr w:type="spellStart"/>
      <w:r w:rsidRPr="00057DA8">
        <w:rPr>
          <w:rFonts w:ascii="Times New Roman" w:eastAsia="Calibri" w:hAnsi="Times New Roman" w:cs="Times New Roman"/>
          <w:sz w:val="28"/>
          <w:szCs w:val="28"/>
        </w:rPr>
        <w:t>Санитарноэпидемиологические</w:t>
      </w:r>
      <w:proofErr w:type="spellEnd"/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proofErr w:type="spellStart"/>
      <w:r w:rsidRPr="00057DA8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057DA8">
        <w:rPr>
          <w:rFonts w:ascii="Times New Roman" w:eastAsia="Calibri" w:hAnsi="Times New Roman" w:cs="Times New Roman"/>
          <w:sz w:val="28"/>
          <w:szCs w:val="28"/>
        </w:rPr>
        <w:t xml:space="preserve"> программы)»; </w:t>
      </w:r>
    </w:p>
    <w:p w:rsidR="00057DA8" w:rsidRPr="00057DA8" w:rsidRDefault="00057DA8" w:rsidP="00057DA8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7DA8">
        <w:rPr>
          <w:rFonts w:ascii="Times New Roman" w:eastAsia="Calibri" w:hAnsi="Times New Roman" w:cs="Times New Roman"/>
          <w:sz w:val="28"/>
          <w:szCs w:val="28"/>
        </w:rPr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</w:p>
    <w:p w:rsidR="00243AA2" w:rsidRPr="00243AA2" w:rsidRDefault="00243AA2" w:rsidP="00243AA2">
      <w:pPr>
        <w:widowControl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3A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 w:rsidRPr="00243A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составлена на основе </w:t>
      </w:r>
    </w:p>
    <w:p w:rsidR="00057DA8" w:rsidRPr="00243AA2" w:rsidRDefault="00243AA2" w:rsidP="00243AA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3A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авторской программы «Физика с пятого класса» автор Г. Н. Степанова // Сборник «Программы для общеобразовательных учреждений. Физика. Астрономия. 7 – 11 </w:t>
      </w:r>
      <w:proofErr w:type="spellStart"/>
      <w:r w:rsidRPr="00243A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 w:rsidRPr="00243A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.» / сост. В. А. Коровин, В. А. Орлов. – М.: Дрофа, 2009.</w:t>
      </w:r>
    </w:p>
    <w:p w:rsidR="00B57E2F" w:rsidRPr="00B57E2F" w:rsidRDefault="00057DA8" w:rsidP="00B57E2F">
      <w:pPr>
        <w:suppressAutoHyphens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</w:t>
      </w:r>
      <w:r w:rsidR="007334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</w:t>
      </w:r>
      <w:r w:rsidR="00B57E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«Физика-наука экспериментальная. Звук. Свет</w:t>
      </w:r>
      <w:r w:rsidR="00B57E2F" w:rsidRPr="00057D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B57E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57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направлена на раннюю инженерную </w:t>
      </w:r>
      <w:proofErr w:type="spellStart"/>
      <w:r w:rsidR="00B57E2F">
        <w:rPr>
          <w:rFonts w:ascii="Times New Roman" w:eastAsia="Calibri" w:hAnsi="Times New Roman" w:cs="Times New Roman"/>
          <w:sz w:val="28"/>
          <w:szCs w:val="28"/>
          <w:lang w:eastAsia="ru-RU"/>
        </w:rPr>
        <w:t>профилизацию</w:t>
      </w:r>
      <w:proofErr w:type="spellEnd"/>
      <w:r w:rsidR="00B57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учащихся. Входит в цикл «Открытый инженерный класс».</w:t>
      </w:r>
      <w:r w:rsidR="00243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Рассчитана на учащихся 5 класса. Продолжительность программы-8ч.</w:t>
      </w:r>
    </w:p>
    <w:p w:rsidR="00B57E2F" w:rsidRDefault="000C4B46" w:rsidP="000C4B4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Цель курса</w:t>
      </w:r>
      <w:r w:rsidR="00057DA8" w:rsidRPr="00C62D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обучающихся</w:t>
      </w:r>
      <w:r w:rsidR="00C62DA2" w:rsidRPr="00C62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готовности к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офессиональному самоопределению.</w:t>
      </w:r>
    </w:p>
    <w:p w:rsidR="00B57E2F" w:rsidRPr="000C4B46" w:rsidRDefault="000C4B46" w:rsidP="000C4B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Общая характеристика курса: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E2F" w:rsidRPr="000C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отборе содержани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темы курса </w:t>
      </w:r>
      <w:r w:rsidR="00B57E2F" w:rsidRPr="000C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внимание уделяется тем вопросам, ответов на которые ищут дети. При изучении физических явлений с количественной точки зрения возн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икает необходимость проведения </w:t>
      </w:r>
      <w:r w:rsidR="00B57E2F" w:rsidRPr="000C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физических измерений, поэтому в данном курсе учащиеся учатся пользоваться простейшими приборами и с их помощью проводить измерения. При таком подходе изучение физики начинается не на абстрактном, а на конкретном уровне, основанном на непосредственном наблюдении. Поэтому в курсе школьникам предлагается проведение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значительного числа практических </w:t>
      </w:r>
      <w:r w:rsidR="00B57E2F" w:rsidRPr="000C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работ, которые выступают перед ними в качестве решения занимательной задачи. Программой не предусмотрено изучение формул и обучение навыкам решения расчетных задач.</w:t>
      </w:r>
    </w:p>
    <w:p w:rsidR="00FD2213" w:rsidRPr="007E2072" w:rsidRDefault="00FD2213" w:rsidP="00FD22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Тематический план</w:t>
      </w:r>
    </w:p>
    <w:p w:rsidR="00FD2213" w:rsidRPr="007E2072" w:rsidRDefault="00FD2213" w:rsidP="00FD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СВЕТОВЫЕ ЯВЛЕНИЯ-</w:t>
      </w:r>
      <w:r w:rsidR="008C3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7E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видим? Можно ли видеть в абсолютной темноте?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распространяется свет в однородной среде. Закон прямолинейного распространения света. Световой пучок, световой луч и его изображение. Камера-обскура.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на пути светового пучка расположить непрозрачный предмет? Образование тени и полутени. Солнечные и лунные затмения.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света. Зеркальное и диффузное отражение света. Путешествие в страну Зазеркалье. Разные профессии плоских зеркал.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 изображения в сферических зеркалах. Комната смеха.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и приключения солнечного луча в воде и стекле. Преломление света. Миражи.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 – живой физический прибор. Зрение человека и животных. Зачем нам два глаза? Дефекты зрения</w:t>
      </w:r>
      <w:r w:rsidRPr="007E2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5" w:tooltip="Близорукость" w:history="1">
        <w:r w:rsidRPr="007E20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близорукость</w:t>
        </w:r>
      </w:hyperlink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дальнозоркость. Очки. Парадоксы зрения. Оптические иллюзии. Всегда ли можно верить своим глазам?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Дисперсия света. Спектр белого света. Почему помидор красный, а лист – зеленый. Как можно объяснить цвета прозрачных и непрозрачных тел. Светофильтры.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цветового зрения у человека и животных. Цветовые аномалии.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 атмосферные явления: радуга, </w:t>
      </w:r>
      <w:proofErr w:type="spellStart"/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галло</w:t>
      </w:r>
      <w:proofErr w:type="spellEnd"/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небо голубое, а заходящее Солнце – красное?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</w:t>
      </w:r>
    </w:p>
    <w:p w:rsidR="00FD2213" w:rsidRPr="007E2072" w:rsidRDefault="000755A6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2213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образования тени и полутени предмета на экране.</w:t>
      </w:r>
    </w:p>
    <w:p w:rsidR="00FD2213" w:rsidRPr="007E2072" w:rsidRDefault="000755A6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213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камеры-обскуры.</w:t>
      </w:r>
    </w:p>
    <w:p w:rsidR="00FD2213" w:rsidRPr="007E2072" w:rsidRDefault="007E2072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213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калейдоскопа.</w:t>
      </w:r>
    </w:p>
    <w:p w:rsidR="00FD2213" w:rsidRPr="007E2072" w:rsidRDefault="007E2072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213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особенностей своего зрения.</w:t>
      </w:r>
    </w:p>
    <w:p w:rsidR="007E2072" w:rsidRPr="007E2072" w:rsidRDefault="007E2072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Изготовление вертушки Ньютона, Максвелла.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ЗВУКОВЫЕ ЯВЛЕНИЯ -</w:t>
      </w:r>
      <w:r w:rsidR="007E2072" w:rsidRPr="007E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E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Дрожалки</w:t>
      </w:r>
      <w:proofErr w:type="spellEnd"/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пищалки и </w:t>
      </w:r>
      <w:proofErr w:type="spellStart"/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вопилки</w:t>
      </w:r>
      <w:proofErr w:type="spellEnd"/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источники звука – колеблющиеся тела.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звука в различных средах. Скорость звука в воздухе</w:t>
      </w:r>
      <w:r w:rsidR="007E2072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воде и твердых телах. </w:t>
      </w: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звука от преград. Эхо.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говорим и слышим? Гортань и голосовые связки. Голос. Ухо и слух. Зачем нам два уха? Откуда пришел звук?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Музыкальные звуки. Музыкальные инструменты. Акустический резонанс и его использование в музыкальных инструментах и архитектурной акустике.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и его влияние на живой организм. Источники шума. Способы борьбы с шумами. Существуют ли неслышимые звуки? Инфразвук и ультразвук. Инфразвук в природе и технике. Ультразвук в природе и технике.</w:t>
      </w:r>
    </w:p>
    <w:p w:rsidR="00FD2213" w:rsidRPr="007E2072" w:rsidRDefault="00FD2213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</w:t>
      </w:r>
    </w:p>
    <w:p w:rsidR="00FD2213" w:rsidRPr="007E2072" w:rsidRDefault="007E2072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2213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источника звука и его исследование.</w:t>
      </w:r>
    </w:p>
    <w:p w:rsidR="00FD2213" w:rsidRPr="007E2072" w:rsidRDefault="007E2072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213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нитяного телефона.</w:t>
      </w:r>
    </w:p>
    <w:p w:rsidR="00FD2213" w:rsidRPr="007E2072" w:rsidRDefault="007E2072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Изготовление свирели, ксилофона.</w:t>
      </w:r>
    </w:p>
    <w:p w:rsidR="00FD2213" w:rsidRPr="007E2072" w:rsidRDefault="007E2072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213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Прослушивание музыкальных записей, пения птиц, голосов животных.</w:t>
      </w:r>
    </w:p>
    <w:p w:rsidR="00FD2213" w:rsidRPr="007E2072" w:rsidRDefault="008C3740" w:rsidP="008C37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работа </w:t>
      </w:r>
      <w:r w:rsidR="00FD2213" w:rsidRPr="007E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 ч.</w:t>
      </w:r>
    </w:p>
    <w:p w:rsidR="00FD2213" w:rsidRDefault="008C3740" w:rsidP="008C37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C465A1" w:rsidRPr="00C465A1" w:rsidRDefault="00C465A1" w:rsidP="00C465A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C46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 изучения курса являются:</w:t>
      </w:r>
    </w:p>
    <w:p w:rsidR="00C465A1" w:rsidRPr="00C465A1" w:rsidRDefault="00C465A1" w:rsidP="00C465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учащихся;</w:t>
      </w:r>
    </w:p>
    <w:p w:rsidR="00C465A1" w:rsidRPr="00C465A1" w:rsidRDefault="00C465A1" w:rsidP="00C465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мотивации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в дальнейшем предметов естественно-научного профиля</w:t>
      </w:r>
    </w:p>
    <w:p w:rsidR="00C465A1" w:rsidRPr="00C465A1" w:rsidRDefault="00C465A1" w:rsidP="00C465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C465A1" w:rsidRPr="00C465A1" w:rsidRDefault="00C465A1" w:rsidP="00C465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своей компетентности через практическую деятельность;</w:t>
      </w:r>
    </w:p>
    <w:p w:rsidR="00C465A1" w:rsidRPr="00C465A1" w:rsidRDefault="00C465A1" w:rsidP="00C465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формировании новых знаний, в том числе формулировать идеи, понятия, гипотезы о физических объектах и явлениях;</w:t>
      </w:r>
    </w:p>
    <w:p w:rsidR="00C465A1" w:rsidRPr="00C465A1" w:rsidRDefault="00C465A1" w:rsidP="00C465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дефицитов собственных знаний и компетентностей в области физики;</w:t>
      </w:r>
    </w:p>
    <w:p w:rsidR="00C465A1" w:rsidRPr="00C465A1" w:rsidRDefault="00C465A1" w:rsidP="00C465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своего развития в приобретении новых физических знаний;</w:t>
      </w:r>
    </w:p>
    <w:p w:rsidR="00C465A1" w:rsidRPr="00C465A1" w:rsidRDefault="00C465A1" w:rsidP="00C465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личностного отношения друг к другу, к учителю.</w:t>
      </w:r>
    </w:p>
    <w:p w:rsidR="00C465A1" w:rsidRPr="00C465A1" w:rsidRDefault="00C465A1" w:rsidP="00C465A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46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C46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 изучения курса являются:</w:t>
      </w:r>
    </w:p>
    <w:p w:rsidR="00C465A1" w:rsidRPr="00C465A1" w:rsidRDefault="00C465A1" w:rsidP="00C465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приемов исследовательской деятельности (составление плана, использование приборов, формулировка выводов и т. п.);</w:t>
      </w:r>
    </w:p>
    <w:p w:rsidR="00C465A1" w:rsidRPr="00C465A1" w:rsidRDefault="00C465A1" w:rsidP="00C465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приемов работы с информацией,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едставленной в различной форме;</w:t>
      </w:r>
    </w:p>
    <w:p w:rsidR="00C465A1" w:rsidRPr="00C465A1" w:rsidRDefault="00C465A1" w:rsidP="00C465A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C465A1" w:rsidRPr="00C465A1" w:rsidRDefault="00C465A1" w:rsidP="00C465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C465A1" w:rsidRPr="00C465A1" w:rsidRDefault="00C465A1" w:rsidP="00C465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C465A1" w:rsidRPr="00C465A1" w:rsidRDefault="00C465A1" w:rsidP="00C465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C465A1" w:rsidRPr="00C465A1" w:rsidRDefault="00C465A1" w:rsidP="00C465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465A1" w:rsidRPr="00C465A1" w:rsidRDefault="00C465A1" w:rsidP="00C465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C465A1" w:rsidRPr="00C465A1" w:rsidRDefault="00C465A1" w:rsidP="00C465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коммуникативных умений и овладение опытом межличностной коммуникации (ведение дискуссии, работа в группах, выступление с сообщениями и т. д.).</w:t>
      </w:r>
    </w:p>
    <w:p w:rsidR="00C465A1" w:rsidRPr="00C465A1" w:rsidRDefault="00C465A1" w:rsidP="00C465A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C46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Предметными результатами изучения курса являются:</w:t>
      </w:r>
    </w:p>
    <w:p w:rsidR="00C465A1" w:rsidRPr="00C465A1" w:rsidRDefault="00C465A1" w:rsidP="00C465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базовых естественнонаучных знаний, необходимых для дальнейшего изучения систематических курсов естественных наук;</w:t>
      </w:r>
    </w:p>
    <w:p w:rsidR="00C465A1" w:rsidRPr="00C465A1" w:rsidRDefault="00C465A1" w:rsidP="00C465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элементарных исследовательских умений;</w:t>
      </w:r>
    </w:p>
    <w:p w:rsidR="00C465A1" w:rsidRPr="001A687C" w:rsidRDefault="00C465A1" w:rsidP="00C465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 полученных знаний и умений для решения практических задач.</w:t>
      </w:r>
    </w:p>
    <w:p w:rsidR="00C465A1" w:rsidRPr="001A687C" w:rsidRDefault="00C465A1" w:rsidP="00C465A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 w:rsidRPr="001A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="001A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­</w:t>
      </w:r>
      <w:r w:rsidR="001A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C465A1" w:rsidRPr="001A687C" w:rsidRDefault="001A687C" w:rsidP="00C465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87C">
        <w:rPr>
          <w:rFonts w:ascii="Times New Roman" w:eastAsia="Calibri" w:hAnsi="Times New Roman" w:cs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</w:r>
    </w:p>
    <w:p w:rsidR="001A687C" w:rsidRDefault="001A687C" w:rsidP="001A687C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(находить информацию о примерах) практического использования физичес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знаний в повседневной жизни.</w:t>
      </w:r>
    </w:p>
    <w:p w:rsidR="00143A6E" w:rsidRDefault="00143A6E" w:rsidP="001A687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A6E" w:rsidRDefault="00143A6E" w:rsidP="001A687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A6E" w:rsidRDefault="00143A6E" w:rsidP="001A687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87C" w:rsidRPr="001A687C" w:rsidRDefault="001A687C" w:rsidP="001A687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Поурочное планирование</w:t>
      </w:r>
    </w:p>
    <w:p w:rsidR="001A687C" w:rsidRPr="001A687C" w:rsidRDefault="001A687C" w:rsidP="001A687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6662"/>
        <w:gridCol w:w="1979"/>
      </w:tblGrid>
      <w:tr w:rsidR="001A687C" w:rsidRPr="001A687C" w:rsidTr="00C65EA4">
        <w:tc>
          <w:tcPr>
            <w:tcW w:w="851" w:type="dxa"/>
          </w:tcPr>
          <w:p w:rsidR="001A687C" w:rsidRPr="001A687C" w:rsidRDefault="001A687C" w:rsidP="001A687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687C" w:rsidRPr="001A687C" w:rsidRDefault="001A687C" w:rsidP="001A687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1A687C" w:rsidRPr="001A687C" w:rsidRDefault="001A687C" w:rsidP="001A687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6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79" w:type="dxa"/>
          </w:tcPr>
          <w:p w:rsidR="001A687C" w:rsidRPr="001A687C" w:rsidRDefault="001A687C" w:rsidP="001A687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68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1A687C" w:rsidTr="00C65EA4">
        <w:tc>
          <w:tcPr>
            <w:tcW w:w="851" w:type="dxa"/>
          </w:tcPr>
          <w:p w:rsidR="001A687C" w:rsidRDefault="001A687C" w:rsidP="001A687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1A687C" w:rsidRPr="00C01187" w:rsidRDefault="001A687C" w:rsidP="001A687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прямолинейного распро</w:t>
            </w: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странения света. Как распростра</w:t>
            </w: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няется свет в прозрачной однородной среде? (Понятие светового пучка и светового</w:t>
            </w: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луча.). Практическая работа №1</w:t>
            </w: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«Изготовление камеры-обскуры».</w:t>
            </w:r>
          </w:p>
        </w:tc>
        <w:tc>
          <w:tcPr>
            <w:tcW w:w="1979" w:type="dxa"/>
          </w:tcPr>
          <w:p w:rsidR="001A687C" w:rsidRPr="00C01187" w:rsidRDefault="001A687C" w:rsidP="001A687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дискуссия</w:t>
            </w:r>
            <w:r w:rsidR="00C01187"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практическая работа</w:t>
            </w:r>
          </w:p>
        </w:tc>
      </w:tr>
      <w:tr w:rsidR="001A687C" w:rsidTr="00C65EA4">
        <w:tc>
          <w:tcPr>
            <w:tcW w:w="851" w:type="dxa"/>
          </w:tcPr>
          <w:p w:rsidR="001A687C" w:rsidRDefault="001A687C" w:rsidP="001A687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C01187" w:rsidRDefault="00C01187" w:rsidP="00C011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света. Зеркальное и диффузное отражение света. Путешествие в страну Зазеркалье. Разные профессии плоских зеркал.</w:t>
            </w: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687C" w:rsidRPr="00C65EA4" w:rsidRDefault="00C01187" w:rsidP="00C65E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№2</w:t>
            </w: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«Изготовление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калейдоскопа»</w:t>
            </w:r>
          </w:p>
        </w:tc>
        <w:tc>
          <w:tcPr>
            <w:tcW w:w="1979" w:type="dxa"/>
          </w:tcPr>
          <w:p w:rsidR="001A687C" w:rsidRDefault="00C01187" w:rsidP="001A687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дискуссия, практическая работа</w:t>
            </w:r>
          </w:p>
        </w:tc>
      </w:tr>
      <w:tr w:rsidR="001A687C" w:rsidTr="00C65EA4">
        <w:tc>
          <w:tcPr>
            <w:tcW w:w="851" w:type="dxa"/>
          </w:tcPr>
          <w:p w:rsidR="001A687C" w:rsidRDefault="001A687C" w:rsidP="001A687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1A687C" w:rsidRDefault="00143A6E" w:rsidP="001A68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 – живой физический прибор. Зрение человека и животных. Зачем нам два глаза? Дефекты зрения</w:t>
            </w:r>
            <w:r w:rsidRPr="007E20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hyperlink r:id="rId6" w:tooltip="Близорукость" w:history="1">
              <w:r w:rsidRPr="007E207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близорукость</w:t>
              </w:r>
            </w:hyperlink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дальнозоркость.</w:t>
            </w:r>
          </w:p>
          <w:p w:rsidR="00143A6E" w:rsidRDefault="00143A6E" w:rsidP="001A687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№3</w:t>
            </w: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особенностей своего зрения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</w:tcPr>
          <w:p w:rsidR="001A687C" w:rsidRDefault="00143A6E" w:rsidP="001A687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дискуссия, практическая работа</w:t>
            </w:r>
          </w:p>
        </w:tc>
      </w:tr>
      <w:tr w:rsidR="00143A6E" w:rsidTr="00C65EA4">
        <w:tc>
          <w:tcPr>
            <w:tcW w:w="851" w:type="dxa"/>
          </w:tcPr>
          <w:p w:rsidR="00143A6E" w:rsidRDefault="00143A6E" w:rsidP="00143A6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143A6E" w:rsidRDefault="00143A6E" w:rsidP="00143A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Дисперсия света. Спектр белого света. Особенности цветового зрения у человека и животных.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тмосферные явления</w:t>
            </w:r>
          </w:p>
          <w:p w:rsidR="00143A6E" w:rsidRDefault="00143A6E" w:rsidP="00143A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№4</w:t>
            </w:r>
            <w:r w:rsidRPr="00C0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вертушки Ньютона, Максвелла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</w:tcPr>
          <w:p w:rsidR="00143A6E" w:rsidRDefault="00143A6E" w:rsidP="00143A6E">
            <w:r w:rsidRPr="00BA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дискуссия, практическая работа</w:t>
            </w:r>
          </w:p>
        </w:tc>
      </w:tr>
      <w:tr w:rsidR="00143A6E" w:rsidTr="00C65EA4">
        <w:tc>
          <w:tcPr>
            <w:tcW w:w="851" w:type="dxa"/>
          </w:tcPr>
          <w:p w:rsidR="00143A6E" w:rsidRDefault="00143A6E" w:rsidP="00143A6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143A6E" w:rsidRDefault="00C65EA4" w:rsidP="00C65E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звука в различных средах. Отражение звука от преград. Эхо.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говорим и слышим? Ухо и слух.</w:t>
            </w:r>
          </w:p>
          <w:p w:rsidR="00C65EA4" w:rsidRPr="007E2072" w:rsidRDefault="00C65EA4" w:rsidP="00C65E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№5 «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источника звука и его исследование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5EA4" w:rsidRPr="00C65EA4" w:rsidRDefault="00C65EA4" w:rsidP="00C65E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нитяного телефона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79" w:type="dxa"/>
          </w:tcPr>
          <w:p w:rsidR="00143A6E" w:rsidRDefault="00143A6E" w:rsidP="00143A6E">
            <w:r w:rsidRPr="00BA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дискуссия, практическая работа</w:t>
            </w:r>
          </w:p>
        </w:tc>
      </w:tr>
      <w:tr w:rsidR="00143A6E" w:rsidTr="00C65EA4">
        <w:tc>
          <w:tcPr>
            <w:tcW w:w="851" w:type="dxa"/>
          </w:tcPr>
          <w:p w:rsidR="00143A6E" w:rsidRDefault="00143A6E" w:rsidP="00143A6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:rsidR="00143A6E" w:rsidRDefault="00C65EA4" w:rsidP="00143A6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звуки. Музыкальные инструменты. Акустический резонанс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5EA4" w:rsidRDefault="00C65EA4" w:rsidP="00143A6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свирели</w:t>
            </w:r>
          </w:p>
        </w:tc>
        <w:tc>
          <w:tcPr>
            <w:tcW w:w="1979" w:type="dxa"/>
          </w:tcPr>
          <w:p w:rsidR="00143A6E" w:rsidRDefault="00143A6E" w:rsidP="00143A6E">
            <w:r w:rsidRPr="00BA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дискуссия, практическая работа</w:t>
            </w:r>
          </w:p>
        </w:tc>
      </w:tr>
      <w:tr w:rsidR="00143A6E" w:rsidTr="00C65EA4">
        <w:tc>
          <w:tcPr>
            <w:tcW w:w="851" w:type="dxa"/>
          </w:tcPr>
          <w:p w:rsidR="00143A6E" w:rsidRDefault="00143A6E" w:rsidP="00143A6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</w:tcPr>
          <w:p w:rsidR="00C65EA4" w:rsidRDefault="00C65EA4" w:rsidP="00C65EA4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 и его влияние на живой организм. Существуют ли неслышимые звуки?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3A6E" w:rsidRDefault="00C65EA4" w:rsidP="00C65EA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87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ксилофона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E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143A6E" w:rsidRDefault="00143A6E" w:rsidP="00143A6E">
            <w:r w:rsidRPr="00BA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дискуссия, практическая работа</w:t>
            </w:r>
          </w:p>
        </w:tc>
      </w:tr>
      <w:tr w:rsidR="00143A6E" w:rsidTr="00C65EA4">
        <w:tc>
          <w:tcPr>
            <w:tcW w:w="851" w:type="dxa"/>
          </w:tcPr>
          <w:p w:rsidR="00143A6E" w:rsidRDefault="00143A6E" w:rsidP="00143A6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</w:tcPr>
          <w:p w:rsidR="00143A6E" w:rsidRDefault="00C65EA4" w:rsidP="00143A6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979" w:type="dxa"/>
          </w:tcPr>
          <w:p w:rsidR="00143A6E" w:rsidRDefault="00C65EA4" w:rsidP="00143A6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</w:t>
            </w:r>
            <w:r w:rsidR="00143A6E" w:rsidRPr="00BA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</w:tbl>
    <w:p w:rsidR="001A687C" w:rsidRPr="007E2072" w:rsidRDefault="001A687C" w:rsidP="001A68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Список литературы</w:t>
      </w:r>
    </w:p>
    <w:p w:rsidR="001A687C" w:rsidRPr="007E2072" w:rsidRDefault="001A687C" w:rsidP="001A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Авторская программа «Физика с пятого класса». Г. Н. Степанова. Сборник «Программы для общеобразовательных учреждений. Физика. Астрономия. 7 – 11 </w:t>
      </w:r>
      <w:proofErr w:type="spellStart"/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.» сост. В. А. Коровин, В. А. Орлов. – М.: Дрофа, 2009.</w:t>
      </w:r>
    </w:p>
    <w:p w:rsidR="001A687C" w:rsidRPr="007E2072" w:rsidRDefault="001874CF" w:rsidP="001A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7C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«Физика с пятого класса» Методический комментарий. Г. Н. Степанова. </w:t>
      </w:r>
      <w:proofErr w:type="gramStart"/>
      <w:r w:rsidR="001A687C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СПб:.</w:t>
      </w:r>
      <w:proofErr w:type="gramEnd"/>
      <w:r w:rsidR="001A687C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«СТП Школа», 2016</w:t>
      </w:r>
    </w:p>
    <w:p w:rsidR="00FD2213" w:rsidRPr="001A687C" w:rsidRDefault="001874CF" w:rsidP="001A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1A687C" w:rsidRPr="007E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«Сборник вопросов и задач по физике. Основная школа», Степанова Г. Н., Степанов А. П. СПб, «СТП Школа», 2016 г </w:t>
      </w:r>
    </w:p>
    <w:sectPr w:rsidR="00FD2213" w:rsidRPr="001A687C" w:rsidSect="00C345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7496"/>
    <w:multiLevelType w:val="hybridMultilevel"/>
    <w:tmpl w:val="F02A32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8E7"/>
    <w:multiLevelType w:val="hybridMultilevel"/>
    <w:tmpl w:val="BF6A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504EB"/>
    <w:multiLevelType w:val="multilevel"/>
    <w:tmpl w:val="C926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77B1A"/>
    <w:multiLevelType w:val="multilevel"/>
    <w:tmpl w:val="E3E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33316"/>
    <w:multiLevelType w:val="multilevel"/>
    <w:tmpl w:val="2A6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B0343"/>
    <w:multiLevelType w:val="multilevel"/>
    <w:tmpl w:val="A5D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A6F12"/>
    <w:multiLevelType w:val="multilevel"/>
    <w:tmpl w:val="86F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13"/>
    <w:rsid w:val="00057DA8"/>
    <w:rsid w:val="000755A6"/>
    <w:rsid w:val="000C4B46"/>
    <w:rsid w:val="00143A6E"/>
    <w:rsid w:val="001874CF"/>
    <w:rsid w:val="001A687C"/>
    <w:rsid w:val="00243AA2"/>
    <w:rsid w:val="004C08BA"/>
    <w:rsid w:val="007334AD"/>
    <w:rsid w:val="007E2072"/>
    <w:rsid w:val="008C3740"/>
    <w:rsid w:val="00961168"/>
    <w:rsid w:val="00B57E2F"/>
    <w:rsid w:val="00C01187"/>
    <w:rsid w:val="00C345BF"/>
    <w:rsid w:val="00C465A1"/>
    <w:rsid w:val="00C62DA2"/>
    <w:rsid w:val="00C65EA4"/>
    <w:rsid w:val="00FC279D"/>
    <w:rsid w:val="00F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44DA4-D07C-429A-B7F4-35126C1B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5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lizorukostmz/" TargetMode="External"/><Relationship Id="rId5" Type="http://schemas.openxmlformats.org/officeDocument/2006/relationships/hyperlink" Target="http://pandia.ru/text/category/blizoruk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рбт</cp:lastModifiedBy>
  <cp:revision>2</cp:revision>
  <dcterms:created xsi:type="dcterms:W3CDTF">2024-11-26T13:36:00Z</dcterms:created>
  <dcterms:modified xsi:type="dcterms:W3CDTF">2024-11-26T13:36:00Z</dcterms:modified>
</cp:coreProperties>
</file>